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C" w:rsidRDefault="007C7A02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495" w:lineRule="exact"/>
        <w:ind w:left="317" w:right="-60"/>
        <w:rPr>
          <w:rFonts w:ascii="Arial" w:hAnsi="Arial" w:cs="Arial"/>
          <w:b/>
          <w:color w:val="000000"/>
          <w:sz w:val="42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1030605</wp:posOffset>
            </wp:positionV>
            <wp:extent cx="2779395" cy="19856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E74B5"/>
          <w:sz w:val="42"/>
          <w:szCs w:val="24"/>
        </w:rPr>
        <w:t>Антикоррупционное просвещение граждан.</w:t>
      </w:r>
      <w:r>
        <w:rPr>
          <w:rFonts w:ascii="Arial" w:hAnsi="Arial" w:cs="Arial"/>
          <w:b/>
          <w:color w:val="000000"/>
          <w:sz w:val="42"/>
          <w:szCs w:val="24"/>
        </w:rPr>
        <w:tab/>
        <w:t xml:space="preserve"> </w:t>
      </w:r>
    </w:p>
    <w:p w:rsidR="00320ABC" w:rsidRDefault="007C7A02">
      <w:pPr>
        <w:widowControl w:val="0"/>
        <w:tabs>
          <w:tab w:val="left" w:pos="4882"/>
        </w:tabs>
        <w:autoSpaceDE w:val="0"/>
        <w:autoSpaceDN w:val="0"/>
        <w:adjustRightInd w:val="0"/>
        <w:spacing w:before="200" w:after="0" w:line="240" w:lineRule="exact"/>
        <w:ind w:left="149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Сог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4"/>
        </w:rPr>
        <w:t>ласно Федеральному закону от 25.12.2006 г. N</w:t>
      </w:r>
      <w:r>
        <w:rPr>
          <w:rFonts w:ascii="Arial" w:hAnsi="Arial" w:cs="Arial"/>
          <w:i/>
          <w:color w:val="000000"/>
          <w:sz w:val="20"/>
          <w:szCs w:val="24"/>
        </w:rPr>
        <w:tab/>
        <w:t xml:space="preserve"> 273-ФЗ «</w:t>
      </w:r>
      <w:r>
        <w:rPr>
          <w:rFonts w:ascii="Arial" w:hAnsi="Arial" w:cs="Arial"/>
          <w:color w:val="000000"/>
          <w:sz w:val="20"/>
          <w:szCs w:val="24"/>
        </w:rPr>
        <w:t xml:space="preserve">О противодействии коррупции",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40" w:lineRule="exact"/>
        <w:ind w:left="149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>КОРРУПЦИЯ</w:t>
      </w:r>
      <w:r>
        <w:rPr>
          <w:rFonts w:ascii="Arial" w:hAnsi="Arial" w:cs="Arial"/>
          <w:color w:val="000000"/>
          <w:sz w:val="20"/>
          <w:szCs w:val="24"/>
        </w:rPr>
        <w:t xml:space="preserve"> —  </w:t>
      </w:r>
    </w:p>
    <w:p w:rsidR="00320ABC" w:rsidRDefault="007C7A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40" w:after="0" w:line="249" w:lineRule="exact"/>
        <w:ind w:left="509" w:right="4412" w:firstLine="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Злоупотребление  служебным  положением, дача  взятки,  получение  взятки, злоупотребление  полномочиями, коммерческий подкуп либо иное незаконное использование  физическим  лицом  своего должностного  положения  вопреки  законным интересам  общества и государства в целях получения выгоды в виде денег, ценностей, иного имущества или  услуг имущественного характера,  иных  имущественных  прав  для себя или для третьих лиц  либо незаконное предоставление  такой  выгоды  указанному </w:t>
      </w:r>
    </w:p>
    <w:p w:rsidR="00320ABC" w:rsidRDefault="007C7A02" w:rsidP="00E34AB0">
      <w:pPr>
        <w:widowControl w:val="0"/>
        <w:autoSpaceDE w:val="0"/>
        <w:autoSpaceDN w:val="0"/>
        <w:adjustRightInd w:val="0"/>
        <w:spacing w:after="0" w:line="240" w:lineRule="exact"/>
        <w:ind w:left="509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лицу другими физическими лицами; </w:t>
      </w:r>
    </w:p>
    <w:p w:rsidR="00320ABC" w:rsidRDefault="007C7A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509" w:right="-22" w:firstLine="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совершение деяний от имени или в интересах юридического лица. </w:t>
      </w:r>
    </w:p>
    <w:p w:rsidR="00320ABC" w:rsidRDefault="007C7A02">
      <w:pPr>
        <w:widowControl w:val="0"/>
        <w:autoSpaceDE w:val="0"/>
        <w:autoSpaceDN w:val="0"/>
        <w:adjustRightInd w:val="0"/>
        <w:spacing w:before="250" w:after="0" w:line="330" w:lineRule="exact"/>
        <w:ind w:left="4021" w:right="-38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 xml:space="preserve">ВНИМАНИЕ! </w:t>
      </w:r>
    </w:p>
    <w:p w:rsidR="00320ABC" w:rsidRDefault="007C7A02">
      <w:pPr>
        <w:widowControl w:val="0"/>
        <w:autoSpaceDE w:val="0"/>
        <w:autoSpaceDN w:val="0"/>
        <w:adjustRightInd w:val="0"/>
        <w:spacing w:before="140" w:after="0" w:line="240" w:lineRule="exact"/>
        <w:ind w:left="149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Граждане Российской Федерации, иностранные граждане и лица без гражданства за совершение </w:t>
      </w:r>
    </w:p>
    <w:p w:rsidR="00320ABC" w:rsidRDefault="007C7A02">
      <w:pPr>
        <w:widowControl w:val="0"/>
        <w:tabs>
          <w:tab w:val="left" w:pos="7033"/>
          <w:tab w:val="left" w:pos="9476"/>
        </w:tabs>
        <w:autoSpaceDE w:val="0"/>
        <w:autoSpaceDN w:val="0"/>
        <w:adjustRightInd w:val="0"/>
        <w:spacing w:after="0" w:line="240" w:lineRule="exact"/>
        <w:ind w:left="149" w:right="-30"/>
        <w:rPr>
          <w:rFonts w:ascii="Arial" w:hAnsi="Arial" w:cs="Arial"/>
          <w:b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коррупционных правонарушений несут </w:t>
      </w:r>
      <w:r>
        <w:rPr>
          <w:rFonts w:ascii="Arial" w:hAnsi="Arial" w:cs="Arial"/>
          <w:b/>
          <w:color w:val="2E75B6"/>
          <w:sz w:val="20"/>
          <w:szCs w:val="24"/>
        </w:rPr>
        <w:t>уголовную</w:t>
      </w:r>
      <w:r>
        <w:rPr>
          <w:rFonts w:ascii="Arial" w:hAnsi="Arial" w:cs="Arial"/>
          <w:color w:val="000000"/>
          <w:sz w:val="20"/>
          <w:szCs w:val="24"/>
        </w:rPr>
        <w:t xml:space="preserve">, </w:t>
      </w:r>
      <w:r>
        <w:rPr>
          <w:rFonts w:ascii="Arial" w:hAnsi="Arial" w:cs="Arial"/>
          <w:b/>
          <w:color w:val="2E75B6"/>
          <w:sz w:val="20"/>
          <w:szCs w:val="24"/>
        </w:rPr>
        <w:t>административную</w:t>
      </w:r>
      <w:r>
        <w:rPr>
          <w:rFonts w:ascii="Arial" w:hAnsi="Arial" w:cs="Arial"/>
          <w:color w:val="000000"/>
          <w:sz w:val="20"/>
          <w:szCs w:val="24"/>
        </w:rPr>
        <w:tab/>
        <w:t xml:space="preserve"> и </w:t>
      </w:r>
      <w:r>
        <w:rPr>
          <w:rFonts w:ascii="Arial" w:hAnsi="Arial" w:cs="Arial"/>
          <w:b/>
          <w:color w:val="2E75B6"/>
          <w:sz w:val="20"/>
          <w:szCs w:val="24"/>
        </w:rPr>
        <w:t>гражданско-правовую</w:t>
      </w:r>
      <w:r>
        <w:rPr>
          <w:rFonts w:ascii="Arial" w:hAnsi="Arial" w:cs="Arial"/>
          <w:b/>
          <w:color w:val="000000"/>
          <w:sz w:val="20"/>
          <w:szCs w:val="24"/>
        </w:rPr>
        <w:tab/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40" w:lineRule="exact"/>
        <w:ind w:left="149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ответственность в соответствии с законодательством Российской Федерации.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6D26B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8EB49" wp14:editId="59271367">
            <wp:simplePos x="0" y="0"/>
            <wp:positionH relativeFrom="column">
              <wp:posOffset>257175</wp:posOffset>
            </wp:positionH>
            <wp:positionV relativeFrom="paragraph">
              <wp:posOffset>-8255</wp:posOffset>
            </wp:positionV>
            <wp:extent cx="1501140" cy="1355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A02"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330" w:lineRule="exact"/>
        <w:ind w:left="3690" w:right="-38"/>
        <w:rPr>
          <w:rFonts w:ascii="Arial" w:hAnsi="Arial" w:cs="Arial"/>
          <w:b/>
          <w:color w:val="2E75B6"/>
          <w:sz w:val="28"/>
          <w:szCs w:val="24"/>
        </w:rPr>
      </w:pPr>
      <w:r>
        <w:rPr>
          <w:rFonts w:ascii="Arial" w:hAnsi="Arial" w:cs="Arial"/>
          <w:b/>
          <w:color w:val="2E75B6"/>
          <w:sz w:val="28"/>
          <w:szCs w:val="24"/>
        </w:rPr>
        <w:t xml:space="preserve">ОСВЕДОМЛЕН - ЗНАЧИТ ЗАЩИЩЁН... </w:t>
      </w:r>
    </w:p>
    <w:p w:rsidR="00320ABC" w:rsidRDefault="007C7A02">
      <w:pPr>
        <w:widowControl w:val="0"/>
        <w:autoSpaceDE w:val="0"/>
        <w:autoSpaceDN w:val="0"/>
        <w:adjustRightInd w:val="0"/>
        <w:spacing w:before="140" w:after="0" w:line="240" w:lineRule="exact"/>
        <w:ind w:left="3056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Давать взятку</w:t>
      </w:r>
      <w:r>
        <w:rPr>
          <w:rFonts w:ascii="Arial" w:hAnsi="Arial" w:cs="Arial"/>
          <w:color w:val="000000"/>
          <w:sz w:val="16"/>
          <w:szCs w:val="24"/>
        </w:rPr>
        <w:t xml:space="preserve"> </w:t>
      </w:r>
      <w:r>
        <w:rPr>
          <w:rFonts w:ascii="Arial" w:hAnsi="Arial" w:cs="Arial"/>
          <w:b/>
          <w:color w:val="2E75B6"/>
          <w:sz w:val="16"/>
          <w:szCs w:val="24"/>
        </w:rPr>
        <w:t>ОПАСНО</w:t>
      </w:r>
      <w:r>
        <w:rPr>
          <w:rFonts w:ascii="Arial" w:hAnsi="Arial" w:cs="Arial"/>
          <w:color w:val="000000"/>
          <w:sz w:val="20"/>
          <w:szCs w:val="24"/>
        </w:rPr>
        <w:t xml:space="preserve">, поскольку законом на государственных и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50" w:lineRule="exact"/>
        <w:ind w:left="3056" w:right="693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  </w:t>
      </w:r>
    </w:p>
    <w:p w:rsidR="00320ABC" w:rsidRDefault="007C7A02">
      <w:pPr>
        <w:widowControl w:val="0"/>
        <w:autoSpaceDE w:val="0"/>
        <w:autoSpaceDN w:val="0"/>
        <w:adjustRightInd w:val="0"/>
        <w:spacing w:before="120" w:after="0" w:line="240" w:lineRule="exact"/>
        <w:ind w:left="3056" w:right="-30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 xml:space="preserve">ВАЖНО! </w:t>
      </w:r>
      <w:r>
        <w:rPr>
          <w:rFonts w:ascii="Arial" w:hAnsi="Arial" w:cs="Arial"/>
          <w:color w:val="000000"/>
          <w:sz w:val="20"/>
          <w:szCs w:val="24"/>
        </w:rPr>
        <w:t xml:space="preserve">Выполнив требования вымогателя и не заявив о факте </w:t>
      </w:r>
    </w:p>
    <w:p w:rsidR="00320ABC" w:rsidRDefault="007C7A02" w:rsidP="006D26BD">
      <w:pPr>
        <w:widowControl w:val="0"/>
        <w:autoSpaceDE w:val="0"/>
        <w:autoSpaceDN w:val="0"/>
        <w:adjustRightInd w:val="0"/>
        <w:spacing w:after="0" w:line="250" w:lineRule="exact"/>
        <w:ind w:left="149" w:right="827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pacing w:val="-1"/>
          <w:sz w:val="20"/>
          <w:szCs w:val="24"/>
        </w:rPr>
        <w:t xml:space="preserve">дачи взятки в компетентные органы, Вы можете оказаться привлеченными к уголовной </w:t>
      </w:r>
      <w:r>
        <w:rPr>
          <w:rFonts w:ascii="Arial" w:hAnsi="Arial" w:cs="Arial"/>
          <w:color w:val="000000"/>
          <w:sz w:val="20"/>
          <w:szCs w:val="24"/>
        </w:rPr>
        <w:t>ответственности наряду со взяточником при выявлении факта взятки правоохранительными органами. В данном случае претензии по качеству оказания услуги не принимаются.</w:t>
      </w:r>
    </w:p>
    <w:p w:rsidR="006D26BD" w:rsidRDefault="006D26BD" w:rsidP="006D26BD">
      <w:pPr>
        <w:widowControl w:val="0"/>
        <w:autoSpaceDE w:val="0"/>
        <w:autoSpaceDN w:val="0"/>
        <w:adjustRightInd w:val="0"/>
        <w:spacing w:after="0" w:line="250" w:lineRule="exact"/>
        <w:ind w:left="149" w:right="827"/>
        <w:rPr>
          <w:rFonts w:ascii="Arial" w:hAnsi="Arial" w:cs="Arial"/>
          <w:color w:val="000000"/>
          <w:sz w:val="20"/>
          <w:szCs w:val="24"/>
        </w:rPr>
      </w:pP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2511"/>
        <w:gridCol w:w="2268"/>
        <w:gridCol w:w="5034"/>
      </w:tblGrid>
      <w:tr w:rsidR="006D26BD" w:rsidTr="0011623C">
        <w:tc>
          <w:tcPr>
            <w:tcW w:w="2511" w:type="dxa"/>
          </w:tcPr>
          <w:p w:rsidR="00E34AB0" w:rsidRDefault="00E34AB0" w:rsidP="006D26B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3" w:right="-2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3" w:right="-2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FF0000"/>
                <w:sz w:val="20"/>
                <w:szCs w:val="20"/>
              </w:rPr>
              <w:t xml:space="preserve">НАКАЗАНИЯ для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-3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FF0000"/>
                <w:sz w:val="20"/>
                <w:szCs w:val="20"/>
              </w:rPr>
              <w:t>ВЗЯТОЧНИКОВ</w:t>
            </w:r>
            <w:r w:rsidRPr="00E34A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before="110" w:line="150" w:lineRule="exact"/>
              <w:ind w:left="113" w:right="-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 xml:space="preserve">ШТРАФ- от 25 до 100 сумм; взятки </w:t>
            </w:r>
          </w:p>
          <w:p w:rsidR="006D26BD" w:rsidRPr="00E34AB0" w:rsidRDefault="006D26BD" w:rsidP="006D26BD">
            <w:pPr>
              <w:widowControl w:val="0"/>
              <w:tabs>
                <w:tab w:val="left" w:pos="2136"/>
              </w:tabs>
              <w:autoSpaceDE w:val="0"/>
              <w:autoSpaceDN w:val="0"/>
              <w:adjustRightInd w:val="0"/>
              <w:spacing w:line="240" w:lineRule="exact"/>
              <w:ind w:left="113" w:right="-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>ЛИШЕНИЕ СВОБОДЫ-до 15 лет</w:t>
            </w: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8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4AB0" w:rsidRDefault="00E34AB0" w:rsidP="006D26B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FF0000"/>
                <w:sz w:val="20"/>
                <w:szCs w:val="20"/>
              </w:rPr>
              <w:t xml:space="preserve">НАКАЗАНИЯ для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FF0000"/>
                <w:sz w:val="20"/>
                <w:szCs w:val="20"/>
              </w:rPr>
              <w:t>ВЗЯТКОДАТЕЛЕЙ</w:t>
            </w:r>
            <w:r w:rsidRPr="00E34AB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Pr="00E34AB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before="110" w:line="150" w:lineRule="exact"/>
              <w:ind w:right="-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 xml:space="preserve">ШТРАФ - от 15 до 90 сумм взятки  </w:t>
            </w:r>
          </w:p>
          <w:p w:rsidR="006D26BD" w:rsidRPr="00E34AB0" w:rsidRDefault="006D26BD" w:rsidP="00E34AB0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>ЛИШЕНИЕ СВОБОДЫ-до</w:t>
            </w:r>
            <w:r w:rsidR="00E34AB0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>лет</w:t>
            </w: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034" w:type="dxa"/>
          </w:tcPr>
          <w:p w:rsidR="00E34AB0" w:rsidRDefault="00E34AB0" w:rsidP="006D26B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26BD" w:rsidRPr="00E34AB0" w:rsidRDefault="0011623C" w:rsidP="006D26BD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-2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4AB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10F697F" wp14:editId="774F1BBA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8255</wp:posOffset>
                  </wp:positionV>
                  <wp:extent cx="904875" cy="9048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6BD" w:rsidRPr="00E34AB0">
              <w:rPr>
                <w:rFonts w:ascii="Arial" w:hAnsi="Arial" w:cs="Arial"/>
                <w:color w:val="FF0000"/>
                <w:sz w:val="20"/>
                <w:szCs w:val="20"/>
              </w:rPr>
              <w:t xml:space="preserve">НАКАЗАНИЯ для 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FF0000"/>
                <w:sz w:val="20"/>
                <w:szCs w:val="20"/>
              </w:rPr>
              <w:t>ПОСРЕДНИКОВ</w:t>
            </w:r>
            <w:r w:rsidRPr="00E34A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</w:p>
          <w:p w:rsidR="0011623C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before="90" w:line="180" w:lineRule="exact"/>
              <w:ind w:right="-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>ШТРАФ - от 20 до 90 сумм взятки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before="90" w:line="180" w:lineRule="exact"/>
              <w:ind w:right="-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ЛИШЕНИЕ СВОБОДЫ-до 12лет +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AB0">
              <w:rPr>
                <w:rFonts w:ascii="Arial" w:hAnsi="Arial" w:cs="Arial"/>
                <w:color w:val="000000"/>
                <w:sz w:val="20"/>
                <w:szCs w:val="20"/>
              </w:rPr>
              <w:t xml:space="preserve">штраф до 70 сумм взятки </w:t>
            </w:r>
          </w:p>
          <w:p w:rsidR="006D26BD" w:rsidRPr="00E34AB0" w:rsidRDefault="006D26BD" w:rsidP="006D26BD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8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6BD" w:rsidRDefault="006D26BD" w:rsidP="006D26BD">
      <w:pPr>
        <w:widowControl w:val="0"/>
        <w:autoSpaceDE w:val="0"/>
        <w:autoSpaceDN w:val="0"/>
        <w:adjustRightInd w:val="0"/>
        <w:spacing w:after="0" w:line="250" w:lineRule="exact"/>
        <w:ind w:left="149" w:right="827"/>
        <w:rPr>
          <w:rFonts w:ascii="Arial" w:hAnsi="Arial" w:cs="Arial"/>
          <w:color w:val="000000"/>
          <w:sz w:val="20"/>
          <w:szCs w:val="24"/>
        </w:rPr>
      </w:pPr>
    </w:p>
    <w:p w:rsidR="006D26BD" w:rsidRDefault="006D26BD" w:rsidP="006D26BD">
      <w:pPr>
        <w:widowControl w:val="0"/>
        <w:autoSpaceDE w:val="0"/>
        <w:autoSpaceDN w:val="0"/>
        <w:adjustRightInd w:val="0"/>
        <w:spacing w:after="0" w:line="250" w:lineRule="exact"/>
        <w:ind w:left="149" w:right="827"/>
        <w:rPr>
          <w:rFonts w:ascii="Arial" w:hAnsi="Arial" w:cs="Arial"/>
          <w:color w:val="000000"/>
          <w:sz w:val="20"/>
          <w:szCs w:val="24"/>
        </w:rPr>
      </w:pPr>
    </w:p>
    <w:p w:rsidR="006D26BD" w:rsidRDefault="006D26BD" w:rsidP="006D26BD">
      <w:pPr>
        <w:widowControl w:val="0"/>
        <w:autoSpaceDE w:val="0"/>
        <w:autoSpaceDN w:val="0"/>
        <w:adjustRightInd w:val="0"/>
        <w:spacing w:after="0" w:line="250" w:lineRule="exact"/>
        <w:ind w:left="149" w:right="827"/>
        <w:rPr>
          <w:rFonts w:ascii="Arial" w:hAnsi="Arial" w:cs="Arial"/>
          <w:sz w:val="24"/>
          <w:szCs w:val="24"/>
        </w:rPr>
        <w:sectPr w:rsidR="006D26BD">
          <w:pgSz w:w="11906" w:h="16838"/>
          <w:pgMar w:top="688" w:right="720" w:bottom="660" w:left="1440" w:header="0" w:footer="0" w:gutter="0"/>
          <w:cols w:space="720"/>
          <w:noEndnote/>
        </w:sectPr>
      </w:pPr>
    </w:p>
    <w:p w:rsidR="00320ABC" w:rsidRDefault="00320AB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</w:p>
    <w:p w:rsidR="00320ABC" w:rsidRDefault="007C7A02">
      <w:pPr>
        <w:widowControl w:val="0"/>
        <w:autoSpaceDE w:val="0"/>
        <w:autoSpaceDN w:val="0"/>
        <w:adjustRightInd w:val="0"/>
        <w:spacing w:after="0" w:line="330" w:lineRule="exact"/>
        <w:ind w:left="1234" w:right="-38"/>
        <w:rPr>
          <w:rFonts w:ascii="Times New Roman" w:hAnsi="Times New Roman" w:cs="Arial"/>
          <w:b/>
          <w:color w:val="000000"/>
          <w:sz w:val="28"/>
          <w:szCs w:val="24"/>
        </w:rPr>
      </w:pPr>
      <w:r>
        <w:rPr>
          <w:rFonts w:ascii="Times New Roman" w:hAnsi="Times New Roman" w:cs="Arial"/>
          <w:b/>
          <w:color w:val="000000"/>
          <w:sz w:val="28"/>
          <w:szCs w:val="24"/>
        </w:rPr>
        <w:t xml:space="preserve">АНТИКОРРУПЦИОННОЕ ПРОСВЕЩЕНИЕ ГРАЖДАН.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300" w:lineRule="exact"/>
        <w:ind w:right="36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Для  борьбы  с  коррупцией  в  России  утверждаются  специальные  программы  по антикоррупционному просвещению. </w:t>
      </w:r>
    </w:p>
    <w:p w:rsidR="00320ABC" w:rsidRDefault="007C7A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0" w:right="36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рамках реализации Программы по антикоррупционному просвещению на 2014-2016 годы, утвержденной распоряжением Правительства Российской Федерации от 14 мая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2014 года № 816-р предусмотрены мероприятия, направленные на «повышение уровня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правосознания граждан и популяризацию антикоррупционных стандартов поведения».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6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Понятие коррупция раскрывает Федеральный закон от 25 декабря 2008 года № 273-ФЗ «О противодействии коррупции».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297" w:lineRule="exact"/>
        <w:ind w:right="37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Согласно закона коррупция - это злоупотребление служебным положением, дача взятки, получение  взятки,  злоупотребление  полномочиями,  коммерческий  подкуп  либо 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 иного  имущества  или  услуг  имущественного  характера, 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320ABC" w:rsidRDefault="007C7A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5"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коррупциогенным  правонарушениям  могут  относиться  все  нарушения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законодательства в сфере прохождения государственной и муниципальной службы.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6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Граждане  Российской  Федерации,  иностранные  граждане  и  лица  без  гражданства  за совершение  коррупционных  правонарушений  несут  уголовную,  административную, гражданско-правовую  и  дисциплинарную  ответственность  в  соответствии  с законодательством Российской Федерации. </w:t>
      </w:r>
    </w:p>
    <w:p w:rsidR="00320ABC" w:rsidRDefault="007C7A02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Профилактика коррупции осуществляется путем применения следующих основных мер: </w:t>
      </w:r>
    </w:p>
    <w:p w:rsidR="00320ABC" w:rsidRDefault="007C7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15"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формирование в обществе нетерпимости к коррупционному поведению;</w:t>
      </w:r>
    </w:p>
    <w:p w:rsidR="00320ABC" w:rsidRDefault="007C7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15"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антикоррупционная экспертиза правовых актов и их проектов;</w:t>
      </w:r>
    </w:p>
    <w:p w:rsidR="00320ABC" w:rsidRDefault="007C7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15" w:after="0" w:line="293" w:lineRule="exact"/>
        <w:ind w:left="0" w:right="39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предъявление  в  установленном  законом  порядке  квалификационных  требований  к гражданам,  претендующим  на  замещение  государственных  или  муниципальных должностей  и  должностей  государственной  или  муниципальной  службы,  а  также проверка в установленном порядке сведений, представляемых указанными гражданами; </w:t>
      </w:r>
    </w:p>
    <w:p w:rsidR="00320ABC" w:rsidRDefault="007C7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15" w:after="0" w:line="300" w:lineRule="exact"/>
        <w:ind w:left="0" w:right="37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 включенную  в перечень,  установленный  нормативными  правовыми 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 им  сведений  либо  представления  заведомо  недостоверных  или неполных  сведений  о  своих  доходах,  расходах,  имуществе  и  обязательствах имущественного  характера,  а  также  представления  заведомо  ложных  сведений  о доходах,  расходах,  об  имуществе  и  обязательствах  имущественного  характера  своих супруги (супруга) и несовершеннолетних детей; </w:t>
      </w:r>
    </w:p>
    <w:p w:rsidR="00320ABC" w:rsidRDefault="007C7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36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развитие  институтов  общественного  и  парламентского  контроля  за  соблюдением законодательства Российской Федерации о противодействии коррупции.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5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Любой граждан вправе обратиться с обращением по вопросам борьбы с коррупцией в правоохранительные органы, в том числе в органы прокуратуры. </w:t>
      </w:r>
    </w:p>
    <w:p w:rsidR="00320ABC" w:rsidRDefault="00320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20ABC">
          <w:pgSz w:w="11906" w:h="16838"/>
          <w:pgMar w:top="1002" w:right="720" w:bottom="660" w:left="1133" w:header="0" w:footer="0" w:gutter="0"/>
          <w:cols w:space="720"/>
          <w:noEndnote/>
        </w:sectPr>
      </w:pPr>
    </w:p>
    <w:p w:rsidR="00320ABC" w:rsidRDefault="007C7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ind w:left="0" w:right="35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Times New Roman" w:hAnsi="Times New Roman" w:cs="Arial"/>
          <w:color w:val="000000"/>
          <w:sz w:val="26"/>
          <w:szCs w:val="24"/>
        </w:rPr>
        <w:t xml:space="preserve"> соответствии с требованиями статьи 7 Федерального закона от 02.05.2006 № 59-ФЗ «О порядке рассмотрения обращений граждан Российской Федерации»  такое письменное обращение  в  обязательном  порядке  должно  указывать  либо  наименование государственного органа или органа местного самоуправления, в которые направляется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 – при наличии), почтовый адрес, по  которому должны быть направлены ответ, уведомление о переадресации обращения. В письменном обращении должна быть изложена суть обращения, поставлена личная подпись и дата. </w:t>
      </w:r>
    </w:p>
    <w:p w:rsidR="00320ABC" w:rsidRDefault="007C7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15" w:after="0" w:line="300" w:lineRule="exact"/>
        <w:ind w:left="0" w:right="38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случае  необходимости  можете  приложить  к  письменному  обращению дополнительные  документы  и  материалы  по  существу  вопроса,  либо  их  копии. Обращение  может  носить  коллективный  характер,  в  этом  случае  оно  должно  быть подписано всеми гражданами и, хотя бы часть подписей должна располагаться на том листе, где заканчивается текст обращения.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Arial"/>
          <w:color w:val="000000"/>
          <w:sz w:val="20"/>
          <w:szCs w:val="24"/>
        </w:rPr>
      </w:pPr>
      <w:r>
        <w:rPr>
          <w:rFonts w:ascii="Times New Roman" w:hAnsi="Times New Roman" w:cs="Arial"/>
          <w:color w:val="000000"/>
          <w:sz w:val="20"/>
          <w:szCs w:val="24"/>
        </w:rPr>
        <w:t xml:space="preserve"> </w:t>
      </w:r>
    </w:p>
    <w:p w:rsidR="00320ABC" w:rsidRDefault="007C7A02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b/>
          <w:color w:val="000000"/>
          <w:sz w:val="26"/>
          <w:szCs w:val="24"/>
        </w:rPr>
        <w:t>Уголовная ответственность за взяточничество.</w:t>
      </w:r>
      <w:r>
        <w:rPr>
          <w:rFonts w:ascii="Times New Roman" w:hAnsi="Times New Roman" w:cs="Arial"/>
          <w:color w:val="000000"/>
          <w:sz w:val="26"/>
          <w:szCs w:val="24"/>
        </w:rPr>
        <w:tab/>
        <w:t xml:space="preserve">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44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Уголовный  кодекс  Российской  Федерации  предусматривает  три  вида  преступлений, связанный со взяткой: </w:t>
      </w:r>
    </w:p>
    <w:p w:rsidR="00320ABC" w:rsidRDefault="007C7A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95"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получение взятки (статья 290 УК РФ)</w:t>
      </w:r>
    </w:p>
    <w:p w:rsidR="00320ABC" w:rsidRDefault="007C7A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15"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дача взятки (статья 291 УК РФ)</w:t>
      </w:r>
    </w:p>
    <w:p w:rsidR="00320ABC" w:rsidRDefault="007C7A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15"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посредничество во взяточничестве (статья 291.1 УК РФ)</w:t>
      </w:r>
    </w:p>
    <w:p w:rsidR="00320ABC" w:rsidRDefault="007C7A02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Статьей 290 УК РФ установлена ответственность за получение взятки: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46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а) за совершение должностным лицом входящих в его служебные полномочия действий (бездействие) в пользу взяткодателя или представляемых им лиц;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9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б)  за  способствование  должностным  лицом  в  силу  своего  должностного  положения совершению указанных действий (бездействию); </w:t>
      </w:r>
    </w:p>
    <w:p w:rsidR="00320ABC" w:rsidRDefault="007C7A02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в) за общее покровительство или попустительство по службе;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г) за совершение должностным лицом незаконных действий (бездействие).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7"/>
        <w:jc w:val="both"/>
        <w:rPr>
          <w:rFonts w:ascii="Times New Roman" w:hAnsi="Times New Roman" w:cs="Arial"/>
          <w:color w:val="000000"/>
          <w:spacing w:val="1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Под  входящими  в  служебные  полномочия  действиями  (бездействием)  должностного лица  понимаются  такие  действия  (бездействие),  которые  оно  имеет  право  и  (или) обязано  совершить  в  пределах  его  служебной  компетенции  (например,  сокращение установленных  законом  сроков  рассмотрения  обращения  взяткодателя,  ускорение </w:t>
      </w:r>
      <w:r>
        <w:rPr>
          <w:rFonts w:ascii="Times New Roman" w:hAnsi="Times New Roman" w:cs="Arial"/>
          <w:color w:val="000000"/>
          <w:spacing w:val="1"/>
          <w:sz w:val="26"/>
          <w:szCs w:val="24"/>
        </w:rPr>
        <w:t xml:space="preserve">принятия должностным лицом соответствующего решения, выбор должностным лицом </w:t>
      </w:r>
    </w:p>
    <w:p w:rsidR="00320ABC" w:rsidRDefault="007C7A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пределах  своей  компетенции  или  установленного  законом  усмотрения  наиболее</w:t>
      </w:r>
    </w:p>
    <w:p w:rsidR="00320ABC" w:rsidRDefault="007C7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благоприятного для взяткодателя или представляемых им лиц решения). </w:t>
      </w:r>
    </w:p>
    <w:p w:rsidR="00320ABC" w:rsidRDefault="007C7A02">
      <w:pPr>
        <w:widowControl w:val="0"/>
        <w:autoSpaceDE w:val="0"/>
        <w:autoSpaceDN w:val="0"/>
        <w:adjustRightInd w:val="0"/>
        <w:spacing w:before="95" w:after="0" w:line="300" w:lineRule="exact"/>
        <w:ind w:right="38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Способствование  должностным  лицом  в  силу  своего  должностного  положения совершению действий (бездействию) в пользу взяткодателя или представляемых им лиц выражается  в  использовании  взяткополучателем  авторитета  и  иных  возможностей занимаемой должности для оказания воздействия на других должностных лиц в целях совершения  ими  указанных  действий  (бездействия)  по  службе.  Такое  воздействие заключается в склонении другого должностного лица к совершению соответствующих действий (бездействию) путем уговоров, обещаний, принуждения и др. </w:t>
      </w:r>
    </w:p>
    <w:p w:rsidR="00320ABC" w:rsidRDefault="00320A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20ABC">
          <w:pgSz w:w="11906" w:h="16838"/>
          <w:pgMar w:top="1023" w:right="720" w:bottom="660" w:left="1133" w:header="0" w:footer="0" w:gutter="0"/>
          <w:cols w:space="720"/>
          <w:noEndnote/>
        </w:sectPr>
      </w:pPr>
    </w:p>
    <w:p w:rsidR="00320ABC" w:rsidRDefault="007C7A02">
      <w:pPr>
        <w:widowControl w:val="0"/>
        <w:autoSpaceDE w:val="0"/>
        <w:autoSpaceDN w:val="0"/>
        <w:adjustRightInd w:val="0"/>
        <w:spacing w:after="0" w:line="300" w:lineRule="exact"/>
        <w:ind w:right="44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Times New Roman" w:hAnsi="Times New Roman" w:cs="Arial"/>
          <w:color w:val="000000"/>
          <w:sz w:val="26"/>
          <w:szCs w:val="24"/>
        </w:rPr>
        <w:t xml:space="preserve">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 </w:t>
      </w:r>
    </w:p>
    <w:p w:rsidR="00320ABC" w:rsidRDefault="007C7A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15" w:after="0" w:line="300" w:lineRule="exact"/>
        <w:ind w:left="0" w:right="4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попустительству  по  службе  относится  согласие  должностного  лица контролирующего  органа  не  применять  входящие  в  его  полномочия  меры ответственности в случае выявления совершенного взяткодателем нарушения. </w:t>
      </w:r>
    </w:p>
    <w:p w:rsidR="00320ABC" w:rsidRDefault="007C7A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15" w:after="0" w:line="296" w:lineRule="exact"/>
        <w:ind w:left="0" w:right="36" w:firstLine="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 незаконным  действиям  (бездействием),  за  совершение  которых  должностное  лицо получило  взятку  (часть  3  статьи  290  УК  РФ),  можно  отнести  фальсификацию доказательств  по  уголовному  делу,  неисполнение  предусмотренной  законом обязанности  по  составлению  протокола  об  административном  правонарушении, принятие  незаконного  решения  на  основании  заведомо  подложных  документов, внесение в документы сведений, не соответствующих действительности.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6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Дача  взятки  (статья  291  УК  РФ)  -  преступление,  направленное  на  склонение должностного лица к совершению законных или незаконных действий (бездействий) либо представлению получению каких - либо преимуществ в пользу дающего, в том числе за общее покровительство или попустительство по службе.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290" w:lineRule="exact"/>
        <w:ind w:right="4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</w:t>
      </w:r>
    </w:p>
    <w:p w:rsidR="00320ABC" w:rsidRDefault="007C7A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 даче взятки.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4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Должностное лицо либо лицо, выполняющее управленческие функции в коммерческой или иной организации, поручившее подчиненному по службе работнику для достижения желаемого  действия  (бездействия)  в  интересах  своей  организации  передать  взятку должностному лицу, несет ответственность дачу взятки, а работник, выполнивший его поручение, при наличии оснований, за посредничество во взяточничестве.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45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Предметом взяточничества наряду с деньгами, ценными бумагами, иным имуществом, могут быть незаконные оказание  услуг имущественного характера и  предоставление имущественных прав. </w:t>
      </w:r>
    </w:p>
    <w:p w:rsidR="00320ABC" w:rsidRDefault="007C7A02">
      <w:pPr>
        <w:widowControl w:val="0"/>
        <w:autoSpaceDE w:val="0"/>
        <w:autoSpaceDN w:val="0"/>
        <w:adjustRightInd w:val="0"/>
        <w:spacing w:before="95" w:after="0" w:line="300" w:lineRule="exact"/>
        <w:ind w:right="36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43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Санкции  данных  статей  предусматривают  наказание  в  виде  штрафа  либо  лишение свободы на определенный срок. </w:t>
      </w:r>
    </w:p>
    <w:p w:rsidR="00320ABC" w:rsidRDefault="007C7A02">
      <w:pPr>
        <w:widowControl w:val="0"/>
        <w:autoSpaceDE w:val="0"/>
        <w:autoSpaceDN w:val="0"/>
        <w:adjustRightInd w:val="0"/>
        <w:spacing w:before="95" w:after="0" w:line="300" w:lineRule="exact"/>
        <w:ind w:right="40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Санкция ч. 6 ст. 290 УК РФ предусматривает наказания в виде штрафа в размере от 80- кратной до 100 кратной суммы взятки либо лишение свободы на срок от 8 до 15 лет со штрафом в размере 70-кратной суммы взятки с лишением права занимать определенные должности или заниматься определенной деятельностью. </w:t>
      </w:r>
    </w:p>
    <w:p w:rsidR="00320ABC" w:rsidRDefault="007C7A02">
      <w:pPr>
        <w:widowControl w:val="0"/>
        <w:autoSpaceDE w:val="0"/>
        <w:autoSpaceDN w:val="0"/>
        <w:adjustRightInd w:val="0"/>
        <w:spacing w:before="115" w:after="0" w:line="300" w:lineRule="exact"/>
        <w:ind w:right="35"/>
        <w:jc w:val="both"/>
        <w:rPr>
          <w:rFonts w:ascii="Times New Roman" w:hAnsi="Times New Roman" w:cs="Arial"/>
          <w:color w:val="000000"/>
          <w:sz w:val="26"/>
          <w:szCs w:val="24"/>
        </w:rPr>
      </w:pPr>
      <w:r>
        <w:rPr>
          <w:rFonts w:ascii="Times New Roman" w:hAnsi="Times New Roman" w:cs="Arial"/>
          <w:color w:val="000000"/>
          <w:sz w:val="26"/>
          <w:szCs w:val="24"/>
        </w:rPr>
        <w:t xml:space="preserve">Федеральным законом от 8 марта 2015 г. № 40-ФЗ «О внесении изменений в отдельные законодательные акты Российской Федерации» в санкции ст. 290 и ст. 291 УК РФ были внесены  поправки,  согласно  которым  суд  может  назначить  штраф  в  фиксированном размере или размере, кратном размеру взятки. </w:t>
      </w:r>
    </w:p>
    <w:p w:rsidR="00320ABC" w:rsidRDefault="00320ABC" w:rsidP="006D26BD">
      <w:pPr>
        <w:widowControl w:val="0"/>
        <w:autoSpaceDE w:val="0"/>
        <w:autoSpaceDN w:val="0"/>
        <w:adjustRightInd w:val="0"/>
        <w:spacing w:after="0" w:line="220" w:lineRule="exact"/>
        <w:ind w:right="934"/>
        <w:jc w:val="both"/>
        <w:rPr>
          <w:rFonts w:ascii="Arial" w:hAnsi="Arial" w:cs="Arial"/>
          <w:sz w:val="24"/>
          <w:szCs w:val="24"/>
        </w:rPr>
      </w:pPr>
    </w:p>
    <w:sectPr w:rsidR="00320ABC">
      <w:pgSz w:w="11906" w:h="16838"/>
      <w:pgMar w:top="1225" w:right="720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FE"/>
    <w:multiLevelType w:val="hybridMultilevel"/>
    <w:tmpl w:val="0000BCB7"/>
    <w:lvl w:ilvl="0" w:tplc="00002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1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1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0C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1A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A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1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0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1">
    <w:nsid w:val="000035AF"/>
    <w:multiLevelType w:val="hybridMultilevel"/>
    <w:tmpl w:val="00005B63"/>
    <w:lvl w:ilvl="0" w:tplc="00001F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00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24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1F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13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26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A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23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0D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2">
    <w:nsid w:val="00005788"/>
    <w:multiLevelType w:val="hybridMultilevel"/>
    <w:tmpl w:val="0001829D"/>
    <w:lvl w:ilvl="0" w:tplc="0000050C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1" w:tplc="00001EF7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2" w:tplc="00000BC9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3" w:tplc="00002225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4" w:tplc="000011FF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5" w:tplc="0000080A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6" w:tplc="000007AC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7" w:tplc="00001CF1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  <w:lvl w:ilvl="8" w:tplc="00000044">
      <w:numFmt w:val="bullet"/>
      <w:suff w:val="space"/>
      <w:lvlText w:val="О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">
    <w:nsid w:val="00005BDD"/>
    <w:multiLevelType w:val="hybridMultilevel"/>
    <w:tmpl w:val="00003D1C"/>
    <w:lvl w:ilvl="0" w:tplc="00001472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1" w:tplc="00001B69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2" w:tplc="00001BEA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3" w:tplc="000019B5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4" w:tplc="00000F03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5" w:tplc="00000EAA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6" w:tplc="000025F4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7" w:tplc="00001749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  <w:lvl w:ilvl="8" w:tplc="00000F3E">
      <w:numFmt w:val="bullet"/>
      <w:suff w:val="space"/>
      <w:lvlText w:val="©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4">
    <w:nsid w:val="00007560"/>
    <w:multiLevelType w:val="hybridMultilevel"/>
    <w:tmpl w:val="000166DA"/>
    <w:lvl w:ilvl="0" w:tplc="00000E7F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00009D3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2" w:tplc="000019C0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3" w:tplc="000015CA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4" w:tplc="00001D8B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5" w:tplc="000015E9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6" w:tplc="00000BFF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7" w:tplc="0000085E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8" w:tplc="00001AE5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</w:abstractNum>
  <w:abstractNum w:abstractNumId="5">
    <w:nsid w:val="00007DB6"/>
    <w:multiLevelType w:val="hybridMultilevel"/>
    <w:tmpl w:val="00016457"/>
    <w:lvl w:ilvl="0" w:tplc="000020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12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03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1B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0D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17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3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10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01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6">
    <w:nsid w:val="00009280"/>
    <w:multiLevelType w:val="hybridMultilevel"/>
    <w:tmpl w:val="0000C5B9"/>
    <w:lvl w:ilvl="0" w:tplc="000018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05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0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0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24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18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0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0D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22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7">
    <w:nsid w:val="00009931"/>
    <w:multiLevelType w:val="hybridMultilevel"/>
    <w:tmpl w:val="00006466"/>
    <w:lvl w:ilvl="0" w:tplc="000015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13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13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1B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1C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22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0F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15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27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8">
    <w:nsid w:val="0000BF5F"/>
    <w:multiLevelType w:val="hybridMultilevel"/>
    <w:tmpl w:val="0000461F"/>
    <w:lvl w:ilvl="0" w:tplc="000009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07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0B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15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18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0A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B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08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01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9">
    <w:nsid w:val="00010766"/>
    <w:multiLevelType w:val="hybridMultilevel"/>
    <w:tmpl w:val="00014F12"/>
    <w:lvl w:ilvl="0" w:tplc="00000A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1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1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1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1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1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Arial" w:hint="default"/>
      </w:rPr>
    </w:lvl>
  </w:abstractNum>
  <w:abstractNum w:abstractNumId="10">
    <w:nsid w:val="00013606"/>
    <w:multiLevelType w:val="hybridMultilevel"/>
    <w:tmpl w:val="0000D853"/>
    <w:lvl w:ilvl="0" w:tplc="000008D8"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0001165">
      <w:numFmt w:val="decimal"/>
      <w:lvlText w:val="%2."/>
      <w:lvlJc w:val="left"/>
      <w:pPr>
        <w:ind w:left="720" w:hanging="360"/>
      </w:pPr>
      <w:rPr>
        <w:rFonts w:cs="Arial" w:hint="default"/>
      </w:rPr>
    </w:lvl>
    <w:lvl w:ilvl="2" w:tplc="00001FC4">
      <w:numFmt w:val="decimal"/>
      <w:lvlText w:val="%3."/>
      <w:lvlJc w:val="left"/>
      <w:pPr>
        <w:ind w:left="720" w:hanging="360"/>
      </w:pPr>
      <w:rPr>
        <w:rFonts w:cs="Arial" w:hint="default"/>
      </w:rPr>
    </w:lvl>
    <w:lvl w:ilvl="3" w:tplc="00000962">
      <w:numFmt w:val="decimal"/>
      <w:lvlText w:val="%4."/>
      <w:lvlJc w:val="left"/>
      <w:pPr>
        <w:ind w:left="720" w:hanging="360"/>
      </w:pPr>
      <w:rPr>
        <w:rFonts w:cs="Arial" w:hint="default"/>
      </w:rPr>
    </w:lvl>
    <w:lvl w:ilvl="4" w:tplc="00001A5A">
      <w:numFmt w:val="decimal"/>
      <w:lvlText w:val="%5."/>
      <w:lvlJc w:val="left"/>
      <w:pPr>
        <w:ind w:left="720" w:hanging="360"/>
      </w:pPr>
      <w:rPr>
        <w:rFonts w:cs="Arial" w:hint="default"/>
      </w:rPr>
    </w:lvl>
    <w:lvl w:ilvl="5" w:tplc="00000F35">
      <w:numFmt w:val="decimal"/>
      <w:lvlText w:val="%6."/>
      <w:lvlJc w:val="left"/>
      <w:pPr>
        <w:ind w:left="720" w:hanging="360"/>
      </w:pPr>
      <w:rPr>
        <w:rFonts w:cs="Arial" w:hint="default"/>
      </w:rPr>
    </w:lvl>
    <w:lvl w:ilvl="6" w:tplc="0000068D">
      <w:numFmt w:val="decimal"/>
      <w:lvlText w:val="%7."/>
      <w:lvlJc w:val="left"/>
      <w:pPr>
        <w:ind w:left="720" w:hanging="360"/>
      </w:pPr>
      <w:rPr>
        <w:rFonts w:cs="Arial" w:hint="default"/>
      </w:rPr>
    </w:lvl>
    <w:lvl w:ilvl="7" w:tplc="00001EBE">
      <w:numFmt w:val="decimal"/>
      <w:lvlText w:val="%8."/>
      <w:lvlJc w:val="left"/>
      <w:pPr>
        <w:ind w:left="720" w:hanging="360"/>
      </w:pPr>
      <w:rPr>
        <w:rFonts w:cs="Arial" w:hint="default"/>
      </w:rPr>
    </w:lvl>
    <w:lvl w:ilvl="8" w:tplc="00000AF4">
      <w:numFmt w:val="decimal"/>
      <w:lvlText w:val="%9."/>
      <w:lvlJc w:val="left"/>
      <w:pPr>
        <w:ind w:left="720" w:hanging="360"/>
      </w:pPr>
      <w:rPr>
        <w:rFonts w:cs="Arial" w:hint="default"/>
      </w:rPr>
    </w:lvl>
  </w:abstractNum>
  <w:abstractNum w:abstractNumId="11">
    <w:nsid w:val="00013ABF"/>
    <w:multiLevelType w:val="hybridMultilevel"/>
    <w:tmpl w:val="00011A0E"/>
    <w:lvl w:ilvl="0" w:tplc="00000B7F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 w:tplc="00000D72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2" w:tplc="00001CBA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3" w:tplc="00001940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4" w:tplc="0000121D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5" w:tplc="0000153C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6" w:tplc="00001681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7" w:tplc="00001281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8" w:tplc="00001D18">
      <w:numFmt w:val="bullet"/>
      <w:suff w:val="space"/>
      <w:lvlText w:val=""/>
      <w:lvlJc w:val="left"/>
      <w:pPr>
        <w:ind w:left="720" w:hanging="360"/>
      </w:pPr>
      <w:rPr>
        <w:rFonts w:ascii="Symbol" w:hAnsi="Symbol" w:cs="Arial" w:hint="default"/>
      </w:rPr>
    </w:lvl>
  </w:abstractNum>
  <w:abstractNum w:abstractNumId="12">
    <w:nsid w:val="00017AA6"/>
    <w:multiLevelType w:val="hybridMultilevel"/>
    <w:tmpl w:val="0001799B"/>
    <w:lvl w:ilvl="0" w:tplc="00000F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0000C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2" w:tplc="00001C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3" w:tplc="000026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4" w:tplc="000008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5" w:tplc="00000C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6" w:tplc="000011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7" w:tplc="000004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  <w:lvl w:ilvl="8" w:tplc="00000D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A02"/>
    <w:rsid w:val="0011623C"/>
    <w:rsid w:val="00320ABC"/>
    <w:rsid w:val="006D26BD"/>
    <w:rsid w:val="007C7A02"/>
    <w:rsid w:val="00E01A8A"/>
    <w:rsid w:val="00E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cp:lastPrinted>2019-04-26T14:48:00Z</cp:lastPrinted>
  <dcterms:created xsi:type="dcterms:W3CDTF">2019-04-26T06:04:00Z</dcterms:created>
  <dcterms:modified xsi:type="dcterms:W3CDTF">2019-04-26T14:50:00Z</dcterms:modified>
</cp:coreProperties>
</file>